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1787" w:rsidRPr="00391787" w:rsidRDefault="00391787" w:rsidP="00391787">
      <w:pPr>
        <w:pStyle w:val="Title"/>
        <w:jc w:val="left"/>
        <w:rPr>
          <w:sz w:val="18"/>
          <w:szCs w:val="18"/>
        </w:rPr>
      </w:pPr>
      <w:bookmarkStart w:id="0" w:name="_GoBack"/>
      <w:bookmarkEnd w:id="0"/>
      <w:r w:rsidRPr="00391787">
        <w:rPr>
          <w:noProof/>
          <w:sz w:val="18"/>
          <w:szCs w:val="18"/>
          <w:lang w:val="bg-BG" w:eastAsia="bg-BG"/>
        </w:rPr>
        <w:drawing>
          <wp:anchor distT="0" distB="0" distL="114300" distR="114300" simplePos="0" relativeHeight="251659264" behindDoc="0" locked="0" layoutInCell="1" allowOverlap="1">
            <wp:simplePos x="0" y="0"/>
            <wp:positionH relativeFrom="column">
              <wp:posOffset>-428625</wp:posOffset>
            </wp:positionH>
            <wp:positionV relativeFrom="paragraph">
              <wp:posOffset>-53340</wp:posOffset>
            </wp:positionV>
            <wp:extent cx="810895" cy="1143000"/>
            <wp:effectExtent l="0" t="0" r="8255" b="0"/>
            <wp:wrapNone/>
            <wp:docPr id="3" name="Picture 3" descr="gerb_z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zname"/>
                    <pic:cNvPicPr>
                      <a:picLocks noChangeAspect="1" noChangeArrowheads="1"/>
                    </pic:cNvPicPr>
                  </pic:nvPicPr>
                  <pic:blipFill>
                    <a:blip r:embed="rId5">
                      <a:grayscl/>
                      <a:extLst>
                        <a:ext uri="{28A0092B-C50C-407E-A947-70E740481C1C}">
                          <a14:useLocalDpi xmlns:a14="http://schemas.microsoft.com/office/drawing/2010/main" val="0"/>
                        </a:ext>
                      </a:extLst>
                    </a:blip>
                    <a:srcRect/>
                    <a:stretch>
                      <a:fillRect/>
                    </a:stretch>
                  </pic:blipFill>
                  <pic:spPr bwMode="auto">
                    <a:xfrm>
                      <a:off x="0" y="0"/>
                      <a:ext cx="810895"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1787" w:rsidRPr="00391787" w:rsidRDefault="00391787" w:rsidP="00391787">
      <w:pPr>
        <w:jc w:val="center"/>
        <w:rPr>
          <w:rFonts w:ascii="Tahoma" w:hAnsi="Tahoma" w:cs="Tahoma"/>
          <w:b/>
          <w:noProof/>
          <w:sz w:val="18"/>
          <w:szCs w:val="18"/>
          <w:lang w:val="ru-RU"/>
        </w:rPr>
      </w:pPr>
      <w:r w:rsidRPr="00391787">
        <w:rPr>
          <w:rFonts w:ascii="Tahoma" w:hAnsi="Tahoma" w:cs="Tahoma"/>
          <w:b/>
          <w:noProof/>
          <w:sz w:val="18"/>
          <w:szCs w:val="18"/>
          <w:lang w:val="ru-RU"/>
        </w:rPr>
        <w:t>НАЧАЛНО  УЧИЛИЩЕ „ОТЕЦ  ПАИСИЙ”</w:t>
      </w:r>
    </w:p>
    <w:p w:rsidR="00391787" w:rsidRPr="00391787" w:rsidRDefault="00391787" w:rsidP="00391787">
      <w:pPr>
        <w:jc w:val="center"/>
        <w:rPr>
          <w:rFonts w:ascii="Tahoma" w:hAnsi="Tahoma" w:cs="Tahoma"/>
          <w:b/>
          <w:noProof/>
          <w:sz w:val="18"/>
          <w:szCs w:val="18"/>
          <w:lang w:val="ru-RU"/>
        </w:rPr>
      </w:pPr>
      <w:r w:rsidRPr="00391787">
        <w:rPr>
          <w:rFonts w:ascii="Tahoma" w:hAnsi="Tahoma" w:cs="Tahoma"/>
          <w:b/>
          <w:noProof/>
          <w:sz w:val="18"/>
          <w:szCs w:val="18"/>
          <w:lang w:val="ru-RU"/>
        </w:rPr>
        <w:t>-----------------------------------------------------------------------------------</w:t>
      </w:r>
    </w:p>
    <w:p w:rsidR="00391787" w:rsidRPr="00391787" w:rsidRDefault="00391787" w:rsidP="00391787">
      <w:pPr>
        <w:jc w:val="center"/>
        <w:rPr>
          <w:rFonts w:ascii="Tahoma" w:hAnsi="Tahoma" w:cs="Tahoma"/>
          <w:sz w:val="18"/>
          <w:szCs w:val="18"/>
          <w:lang w:val="ru-RU"/>
        </w:rPr>
      </w:pPr>
      <w:r w:rsidRPr="00391787">
        <w:rPr>
          <w:rFonts w:ascii="Tahoma" w:hAnsi="Tahoma" w:cs="Tahoma"/>
          <w:w w:val="150"/>
          <w:sz w:val="18"/>
          <w:szCs w:val="18"/>
          <w:lang w:val="ru-RU"/>
        </w:rPr>
        <w:t xml:space="preserve">       с/Гара Елин Пелин, общ. Елин Пелин, обл.Софийска</w:t>
      </w:r>
    </w:p>
    <w:p w:rsidR="00391787" w:rsidRPr="00391787" w:rsidRDefault="00391787" w:rsidP="00391787">
      <w:pPr>
        <w:jc w:val="center"/>
        <w:rPr>
          <w:rFonts w:ascii="Tahoma" w:hAnsi="Tahoma" w:cs="Tahoma"/>
          <w:sz w:val="18"/>
          <w:szCs w:val="18"/>
          <w:lang w:val="ru-RU"/>
        </w:rPr>
      </w:pPr>
      <w:r w:rsidRPr="00391787">
        <w:rPr>
          <w:rFonts w:ascii="Tahoma" w:hAnsi="Tahoma" w:cs="Tahoma"/>
          <w:sz w:val="18"/>
          <w:szCs w:val="18"/>
          <w:lang w:val="ru-RU"/>
        </w:rPr>
        <w:t xml:space="preserve">тел.0893615028;  </w:t>
      </w:r>
      <w:r w:rsidRPr="00391787">
        <w:rPr>
          <w:rFonts w:ascii="Tahoma" w:hAnsi="Tahoma" w:cs="Tahoma"/>
          <w:sz w:val="18"/>
          <w:szCs w:val="18"/>
        </w:rPr>
        <w:t>e</w:t>
      </w:r>
      <w:r w:rsidRPr="00391787">
        <w:rPr>
          <w:rFonts w:ascii="Tahoma" w:hAnsi="Tahoma" w:cs="Tahoma"/>
          <w:sz w:val="18"/>
          <w:szCs w:val="18"/>
          <w:lang w:val="ru-RU"/>
        </w:rPr>
        <w:t>-</w:t>
      </w:r>
      <w:r w:rsidRPr="00391787">
        <w:rPr>
          <w:rFonts w:ascii="Tahoma" w:hAnsi="Tahoma" w:cs="Tahoma"/>
          <w:sz w:val="18"/>
          <w:szCs w:val="18"/>
        </w:rPr>
        <w:t>mail</w:t>
      </w:r>
      <w:r w:rsidRPr="00391787">
        <w:rPr>
          <w:rFonts w:ascii="Tahoma" w:hAnsi="Tahoma" w:cs="Tahoma"/>
          <w:sz w:val="18"/>
          <w:szCs w:val="18"/>
          <w:lang w:val="ru-RU"/>
        </w:rPr>
        <w:t xml:space="preserve">: </w:t>
      </w:r>
      <w:r w:rsidRPr="00391787">
        <w:rPr>
          <w:rFonts w:ascii="Tahoma" w:hAnsi="Tahoma" w:cs="Tahoma"/>
          <w:sz w:val="18"/>
          <w:szCs w:val="18"/>
        </w:rPr>
        <w:t>nu</w:t>
      </w:r>
      <w:r w:rsidRPr="00391787">
        <w:rPr>
          <w:rFonts w:ascii="Tahoma" w:hAnsi="Tahoma" w:cs="Tahoma"/>
          <w:sz w:val="18"/>
          <w:szCs w:val="18"/>
          <w:lang w:val="ru-RU"/>
        </w:rPr>
        <w:t>_</w:t>
      </w:r>
      <w:proofErr w:type="spellStart"/>
      <w:r w:rsidRPr="00391787">
        <w:rPr>
          <w:rFonts w:ascii="Tahoma" w:hAnsi="Tahoma" w:cs="Tahoma"/>
          <w:sz w:val="18"/>
          <w:szCs w:val="18"/>
        </w:rPr>
        <w:t>ot</w:t>
      </w:r>
      <w:proofErr w:type="spellEnd"/>
      <w:r w:rsidRPr="00391787">
        <w:rPr>
          <w:rFonts w:ascii="Tahoma" w:hAnsi="Tahoma" w:cs="Tahoma"/>
          <w:sz w:val="18"/>
          <w:szCs w:val="18"/>
          <w:lang w:val="ru-RU"/>
        </w:rPr>
        <w:t>_</w:t>
      </w:r>
      <w:r w:rsidRPr="00391787">
        <w:rPr>
          <w:rFonts w:ascii="Tahoma" w:hAnsi="Tahoma" w:cs="Tahoma"/>
          <w:sz w:val="18"/>
          <w:szCs w:val="18"/>
        </w:rPr>
        <w:t>pi</w:t>
      </w:r>
      <w:r w:rsidRPr="00391787">
        <w:rPr>
          <w:rFonts w:ascii="Tahoma" w:hAnsi="Tahoma" w:cs="Tahoma"/>
          <w:sz w:val="18"/>
          <w:szCs w:val="18"/>
          <w:lang w:val="ru-RU"/>
        </w:rPr>
        <w:t>@</w:t>
      </w:r>
      <w:proofErr w:type="spellStart"/>
      <w:r w:rsidRPr="00391787">
        <w:rPr>
          <w:rFonts w:ascii="Tahoma" w:hAnsi="Tahoma" w:cs="Tahoma"/>
          <w:sz w:val="18"/>
          <w:szCs w:val="18"/>
        </w:rPr>
        <w:t>abv</w:t>
      </w:r>
      <w:proofErr w:type="spellEnd"/>
      <w:r w:rsidRPr="00391787">
        <w:rPr>
          <w:rFonts w:ascii="Tahoma" w:hAnsi="Tahoma" w:cs="Tahoma"/>
          <w:sz w:val="18"/>
          <w:szCs w:val="18"/>
          <w:lang w:val="ru-RU"/>
        </w:rPr>
        <w:t>.</w:t>
      </w:r>
      <w:proofErr w:type="spellStart"/>
      <w:r w:rsidRPr="00391787">
        <w:rPr>
          <w:rFonts w:ascii="Tahoma" w:hAnsi="Tahoma" w:cs="Tahoma"/>
          <w:sz w:val="18"/>
          <w:szCs w:val="18"/>
        </w:rPr>
        <w:t>bg</w:t>
      </w:r>
      <w:proofErr w:type="spellEnd"/>
    </w:p>
    <w:p w:rsidR="003A031C" w:rsidRDefault="003A031C" w:rsidP="003A031C">
      <w:pPr>
        <w:spacing w:after="0" w:line="360" w:lineRule="auto"/>
        <w:jc w:val="both"/>
        <w:rPr>
          <w:rFonts w:ascii="Times New Roman" w:eastAsia="Times New Roman" w:hAnsi="Times New Roman"/>
          <w:b/>
          <w:caps/>
          <w:sz w:val="32"/>
          <w:szCs w:val="20"/>
          <w:lang w:val="bg-BG" w:eastAsia="zh-CN"/>
        </w:rPr>
      </w:pPr>
    </w:p>
    <w:p w:rsidR="00391787" w:rsidRDefault="00391787" w:rsidP="00FC1550">
      <w:pPr>
        <w:spacing w:after="0" w:line="360" w:lineRule="auto"/>
        <w:jc w:val="center"/>
        <w:rPr>
          <w:rFonts w:ascii="Times New Roman" w:hAnsi="Times New Roman"/>
          <w:b/>
          <w:sz w:val="24"/>
          <w:szCs w:val="24"/>
          <w:lang w:val="bg-BG"/>
        </w:rPr>
      </w:pPr>
    </w:p>
    <w:p w:rsidR="00FC1550" w:rsidRDefault="00FC1550" w:rsidP="00FC1550">
      <w:pPr>
        <w:spacing w:after="0" w:line="360" w:lineRule="auto"/>
        <w:jc w:val="center"/>
        <w:rPr>
          <w:rFonts w:ascii="Times New Roman" w:hAnsi="Times New Roman"/>
          <w:b/>
          <w:sz w:val="24"/>
          <w:szCs w:val="24"/>
          <w:lang w:val="bg-BG"/>
        </w:rPr>
      </w:pPr>
      <w:r>
        <w:rPr>
          <w:rFonts w:ascii="Times New Roman" w:hAnsi="Times New Roman"/>
          <w:b/>
          <w:sz w:val="24"/>
          <w:szCs w:val="24"/>
          <w:lang w:val="bg-BG"/>
        </w:rPr>
        <w:t>Процедура  по и</w:t>
      </w:r>
      <w:r w:rsidRPr="00571151">
        <w:rPr>
          <w:rFonts w:ascii="Times New Roman" w:hAnsi="Times New Roman"/>
          <w:b/>
          <w:sz w:val="24"/>
          <w:szCs w:val="24"/>
          <w:lang w:val="bg-BG"/>
        </w:rPr>
        <w:t>здаване на удостоверения за валидиране</w:t>
      </w:r>
    </w:p>
    <w:p w:rsidR="00FC1550" w:rsidRDefault="00FC1550" w:rsidP="00FC1550">
      <w:pPr>
        <w:spacing w:after="0" w:line="360" w:lineRule="auto"/>
        <w:jc w:val="center"/>
        <w:rPr>
          <w:rFonts w:ascii="Times New Roman" w:hAnsi="Times New Roman"/>
          <w:b/>
          <w:sz w:val="24"/>
          <w:szCs w:val="24"/>
          <w:lang w:val="bg-BG"/>
        </w:rPr>
      </w:pPr>
      <w:r w:rsidRPr="00571151">
        <w:rPr>
          <w:rFonts w:ascii="Times New Roman" w:hAnsi="Times New Roman"/>
          <w:b/>
          <w:sz w:val="24"/>
          <w:szCs w:val="24"/>
          <w:lang w:val="bg-BG"/>
        </w:rPr>
        <w:t>на компетентности в съответствие с изискванията за завършване на клас,</w:t>
      </w:r>
    </w:p>
    <w:p w:rsidR="00FC1550" w:rsidRPr="00A65ECC" w:rsidRDefault="00FC1550" w:rsidP="00FC1550">
      <w:pPr>
        <w:spacing w:after="0" w:line="360" w:lineRule="auto"/>
        <w:jc w:val="center"/>
        <w:rPr>
          <w:rFonts w:ascii="Times New Roman" w:hAnsi="Times New Roman"/>
          <w:b/>
          <w:sz w:val="24"/>
          <w:szCs w:val="24"/>
        </w:rPr>
      </w:pPr>
      <w:r w:rsidRPr="00571151">
        <w:rPr>
          <w:rFonts w:ascii="Times New Roman" w:hAnsi="Times New Roman"/>
          <w:b/>
          <w:sz w:val="24"/>
          <w:szCs w:val="24"/>
          <w:lang w:val="bg-BG"/>
        </w:rPr>
        <w:t>етап или основна степен на образование</w:t>
      </w:r>
    </w:p>
    <w:p w:rsidR="003A031C" w:rsidRPr="00FC1550" w:rsidRDefault="003A031C" w:rsidP="00FC1550">
      <w:pPr>
        <w:spacing w:after="0" w:line="360" w:lineRule="auto"/>
        <w:jc w:val="center"/>
        <w:rPr>
          <w:rFonts w:ascii="Times New Roman" w:hAnsi="Times New Roman"/>
          <w:b/>
          <w:sz w:val="24"/>
          <w:szCs w:val="24"/>
          <w:lang w:val="bg-BG"/>
        </w:rPr>
      </w:pPr>
    </w:p>
    <w:p w:rsidR="00FC1550" w:rsidRDefault="00FC1550" w:rsidP="00FC1550">
      <w:pPr>
        <w:numPr>
          <w:ilvl w:val="0"/>
          <w:numId w:val="2"/>
        </w:numPr>
        <w:tabs>
          <w:tab w:val="left" w:pos="395"/>
        </w:tabs>
        <w:spacing w:after="0" w:line="360" w:lineRule="auto"/>
        <w:ind w:hanging="750"/>
        <w:jc w:val="both"/>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rsidR="00FC1550" w:rsidRPr="00A65ECC" w:rsidRDefault="00FC1550" w:rsidP="00FC1550">
      <w:pPr>
        <w:spacing w:after="0" w:line="360" w:lineRule="auto"/>
        <w:jc w:val="both"/>
        <w:rPr>
          <w:rFonts w:ascii="Times New Roman" w:hAnsi="Times New Roman"/>
          <w:b/>
          <w:sz w:val="24"/>
          <w:szCs w:val="24"/>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p>
    <w:p w:rsidR="00FC1550" w:rsidRPr="00391787" w:rsidRDefault="00FC1550" w:rsidP="00FC1550">
      <w:pPr>
        <w:spacing w:after="0" w:line="360" w:lineRule="auto"/>
        <w:jc w:val="both"/>
        <w:rPr>
          <w:rFonts w:ascii="Times New Roman" w:hAnsi="Times New Roman"/>
          <w:b/>
          <w:sz w:val="16"/>
          <w:szCs w:val="16"/>
          <w:lang w:val="bg-BG"/>
        </w:rPr>
      </w:pPr>
    </w:p>
    <w:p w:rsidR="00FC1550" w:rsidRPr="00A65ECC" w:rsidRDefault="00FC1550" w:rsidP="00FC1550">
      <w:pPr>
        <w:pStyle w:val="ListParagraph"/>
        <w:numPr>
          <w:ilvl w:val="0"/>
          <w:numId w:val="2"/>
        </w:numPr>
        <w:tabs>
          <w:tab w:val="left" w:pos="395"/>
        </w:tabs>
        <w:spacing w:after="0" w:line="360" w:lineRule="auto"/>
        <w:ind w:left="0" w:hanging="30"/>
        <w:jc w:val="both"/>
        <w:rPr>
          <w:rFonts w:ascii="Times New Roman" w:hAnsi="Times New Roman"/>
          <w:i/>
          <w:sz w:val="24"/>
          <w:szCs w:val="24"/>
          <w:lang w:val="bg-BG"/>
        </w:rPr>
      </w:pPr>
      <w:r w:rsidRPr="00A65ECC">
        <w:rPr>
          <w:rFonts w:ascii="Times New Roman" w:hAnsi="Times New Roman"/>
          <w:i/>
          <w:sz w:val="24"/>
          <w:szCs w:val="24"/>
          <w:lang w:val="bg-BG"/>
        </w:rPr>
        <w:t>Правно основание за предоставянето на административната услуга/издаването на ин</w:t>
      </w:r>
      <w:r>
        <w:rPr>
          <w:rFonts w:ascii="Times New Roman" w:hAnsi="Times New Roman"/>
          <w:i/>
          <w:sz w:val="24"/>
          <w:szCs w:val="24"/>
          <w:lang w:val="bg-BG"/>
        </w:rPr>
        <w:t>дивидуалния административен акт</w:t>
      </w:r>
      <w:r w:rsidRPr="00A65ECC">
        <w:rPr>
          <w:rFonts w:ascii="Times New Roman" w:hAnsi="Times New Roman"/>
          <w:i/>
          <w:sz w:val="24"/>
          <w:szCs w:val="24"/>
          <w:lang w:val="bg-BG"/>
        </w:rPr>
        <w:br/>
      </w:r>
    </w:p>
    <w:p w:rsidR="00FC1550" w:rsidRPr="00EA2EDC" w:rsidRDefault="00FC1550" w:rsidP="00FC1550">
      <w:pPr>
        <w:numPr>
          <w:ilvl w:val="0"/>
          <w:numId w:val="1"/>
        </w:numPr>
        <w:spacing w:after="0" w:line="360" w:lineRule="auto"/>
        <w:jc w:val="both"/>
        <w:rPr>
          <w:rFonts w:ascii="Times New Roman" w:hAnsi="Times New Roman"/>
          <w:b/>
          <w:sz w:val="24"/>
          <w:szCs w:val="24"/>
          <w:lang w:val="bg-BG"/>
        </w:rPr>
      </w:pPr>
      <w:r w:rsidRPr="00EA2EDC">
        <w:rPr>
          <w:rFonts w:ascii="Times New Roman" w:hAnsi="Times New Roman"/>
          <w:b/>
          <w:sz w:val="24"/>
          <w:szCs w:val="24"/>
          <w:lang w:val="bg-BG"/>
        </w:rPr>
        <w:t xml:space="preserve">Закон за предучилищното и училищното образование; </w:t>
      </w:r>
    </w:p>
    <w:p w:rsidR="00FC1550" w:rsidRPr="00EA2EDC" w:rsidRDefault="00FC1550" w:rsidP="00FC1550">
      <w:pPr>
        <w:numPr>
          <w:ilvl w:val="0"/>
          <w:numId w:val="1"/>
        </w:numPr>
        <w:spacing w:after="0" w:line="360" w:lineRule="auto"/>
        <w:jc w:val="both"/>
        <w:rPr>
          <w:rFonts w:ascii="Times New Roman" w:hAnsi="Times New Roman"/>
          <w:b/>
          <w:sz w:val="24"/>
          <w:szCs w:val="24"/>
          <w:lang w:val="bg-BG"/>
        </w:rPr>
      </w:pPr>
      <w:r w:rsidRPr="00EA2EDC">
        <w:rPr>
          <w:rFonts w:ascii="Times New Roman" w:hAnsi="Times New Roman"/>
          <w:b/>
          <w:sz w:val="24"/>
          <w:szCs w:val="24"/>
          <w:lang w:val="bg-BG"/>
        </w:rPr>
        <w:t>Наредба 11 от 01.09.2016 г. за оценяване на резултатите от обучението на учениците (от чл.123 до чл.128 вкл.).</w:t>
      </w:r>
    </w:p>
    <w:p w:rsidR="00FC1550" w:rsidRPr="00391787" w:rsidRDefault="00FC1550" w:rsidP="00FC1550">
      <w:pPr>
        <w:spacing w:after="0" w:line="360" w:lineRule="auto"/>
        <w:jc w:val="both"/>
        <w:rPr>
          <w:rFonts w:ascii="Times New Roman" w:hAnsi="Times New Roman"/>
          <w:sz w:val="16"/>
          <w:szCs w:val="16"/>
          <w:lang w:val="bg-BG"/>
        </w:rPr>
      </w:pPr>
    </w:p>
    <w:p w:rsidR="00FC1550" w:rsidRPr="00B627DB" w:rsidRDefault="00FC1550" w:rsidP="00FC1550">
      <w:pPr>
        <w:tabs>
          <w:tab w:val="left" w:pos="395"/>
        </w:tabs>
        <w:spacing w:after="0" w:line="360" w:lineRule="auto"/>
        <w:jc w:val="both"/>
        <w:rPr>
          <w:rFonts w:ascii="Times New Roman" w:hAnsi="Times New Roman"/>
          <w:sz w:val="24"/>
          <w:szCs w:val="24"/>
        </w:rPr>
      </w:pPr>
      <w:r w:rsidRPr="00571151">
        <w:rPr>
          <w:rFonts w:ascii="Times New Roman" w:hAnsi="Times New Roman"/>
          <w:i/>
          <w:sz w:val="24"/>
          <w:szCs w:val="24"/>
          <w:lang w:val="bg-BG"/>
        </w:rPr>
        <w:t>3. Орган, който предоставя административната услуга/издава инд</w:t>
      </w:r>
      <w:r>
        <w:rPr>
          <w:rFonts w:ascii="Times New Roman" w:hAnsi="Times New Roman"/>
          <w:i/>
          <w:sz w:val="24"/>
          <w:szCs w:val="24"/>
          <w:lang w:val="bg-BG"/>
        </w:rPr>
        <w:t>ивидуалния административен акт</w:t>
      </w:r>
    </w:p>
    <w:p w:rsidR="00FC1550" w:rsidRPr="00FC1550" w:rsidRDefault="00391787" w:rsidP="00FC1550">
      <w:pPr>
        <w:spacing w:after="0" w:line="360" w:lineRule="auto"/>
        <w:jc w:val="center"/>
        <w:rPr>
          <w:rFonts w:ascii="Times New Roman" w:hAnsi="Times New Roman"/>
          <w:b/>
          <w:sz w:val="24"/>
          <w:szCs w:val="24"/>
          <w:lang w:val="bg-BG"/>
        </w:rPr>
      </w:pPr>
      <w:r>
        <w:rPr>
          <w:rFonts w:ascii="Times New Roman" w:hAnsi="Times New Roman"/>
          <w:b/>
          <w:sz w:val="24"/>
          <w:szCs w:val="24"/>
          <w:lang w:val="bg-BG"/>
        </w:rPr>
        <w:t>Директорът на НУ „Отец Паисий“</w:t>
      </w:r>
      <w:r w:rsidR="00FC1550" w:rsidRPr="00FC1550">
        <w:rPr>
          <w:rFonts w:ascii="Times New Roman" w:hAnsi="Times New Roman"/>
          <w:b/>
          <w:sz w:val="24"/>
          <w:szCs w:val="24"/>
          <w:lang w:val="bg-BG"/>
        </w:rPr>
        <w:t xml:space="preserve">“ </w:t>
      </w:r>
      <w:r>
        <w:rPr>
          <w:rFonts w:ascii="Times New Roman" w:hAnsi="Times New Roman"/>
          <w:b/>
          <w:sz w:val="24"/>
          <w:szCs w:val="24"/>
          <w:lang w:val="bg-BG"/>
        </w:rPr>
        <w:t>с/Гара</w:t>
      </w:r>
      <w:r w:rsidR="00FC1550" w:rsidRPr="00FC1550">
        <w:rPr>
          <w:rFonts w:ascii="Times New Roman" w:hAnsi="Times New Roman"/>
          <w:b/>
          <w:sz w:val="24"/>
          <w:szCs w:val="24"/>
          <w:lang w:val="bg-BG"/>
        </w:rPr>
        <w:t xml:space="preserve"> Елин Пелин</w:t>
      </w:r>
    </w:p>
    <w:p w:rsidR="00FC1550" w:rsidRPr="00391787" w:rsidRDefault="00FC1550" w:rsidP="00FC1550">
      <w:pPr>
        <w:spacing w:after="0" w:line="360" w:lineRule="auto"/>
        <w:jc w:val="both"/>
        <w:rPr>
          <w:rFonts w:ascii="Times New Roman" w:hAnsi="Times New Roman"/>
          <w:sz w:val="16"/>
          <w:szCs w:val="16"/>
          <w:lang w:val="bg-BG"/>
        </w:rPr>
      </w:pPr>
    </w:p>
    <w:p w:rsidR="00FC1550" w:rsidRDefault="00FC1550" w:rsidP="00FC1550">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Pr="00571151">
        <w:rPr>
          <w:rFonts w:ascii="Times New Roman" w:hAnsi="Times New Roman"/>
          <w:i/>
          <w:sz w:val="24"/>
          <w:szCs w:val="24"/>
          <w:lang w:val="bg-BG"/>
        </w:rPr>
        <w:t>.</w:t>
      </w:r>
      <w:r>
        <w:rPr>
          <w:rFonts w:ascii="Times New Roman" w:hAnsi="Times New Roman"/>
          <w:i/>
          <w:sz w:val="24"/>
          <w:szCs w:val="24"/>
          <w:lang w:val="bg-BG"/>
        </w:rPr>
        <w:t xml:space="preserve"> </w:t>
      </w:r>
      <w:r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C1550" w:rsidRDefault="00FC1550" w:rsidP="00391787">
      <w:pPr>
        <w:spacing w:after="0" w:line="360" w:lineRule="auto"/>
        <w:ind w:firstLine="708"/>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Удостоверение се и</w:t>
      </w:r>
      <w:r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 и има удостоверителен характер.</w:t>
      </w:r>
    </w:p>
    <w:p w:rsidR="008A149E" w:rsidRPr="00391787" w:rsidRDefault="008A149E" w:rsidP="00391787">
      <w:pPr>
        <w:spacing w:after="0" w:line="360" w:lineRule="auto"/>
        <w:ind w:firstLine="708"/>
        <w:jc w:val="both"/>
        <w:rPr>
          <w:rFonts w:ascii="Times New Roman" w:hAnsi="Times New Roman"/>
          <w:sz w:val="24"/>
          <w:szCs w:val="24"/>
          <w:lang w:val="bg-BG"/>
        </w:rPr>
      </w:pPr>
    </w:p>
    <w:p w:rsidR="00FC1550" w:rsidRDefault="00FC1550" w:rsidP="00FC1550">
      <w:pPr>
        <w:spacing w:after="0" w:line="360" w:lineRule="auto"/>
        <w:jc w:val="both"/>
        <w:rPr>
          <w:rFonts w:ascii="Times New Roman" w:hAnsi="Times New Roman"/>
          <w:i/>
          <w:sz w:val="24"/>
          <w:szCs w:val="24"/>
          <w:lang w:val="bg-BG"/>
        </w:rPr>
      </w:pPr>
      <w:r>
        <w:rPr>
          <w:rFonts w:ascii="Times New Roman" w:hAnsi="Times New Roman"/>
          <w:i/>
          <w:sz w:val="24"/>
          <w:szCs w:val="24"/>
          <w:lang w:val="bg-BG"/>
        </w:rPr>
        <w:lastRenderedPageBreak/>
        <w:t>5</w:t>
      </w:r>
      <w:r w:rsidRPr="00571151">
        <w:rPr>
          <w:rFonts w:ascii="Times New Roman" w:hAnsi="Times New Roman"/>
          <w:i/>
          <w:sz w:val="24"/>
          <w:szCs w:val="24"/>
          <w:lang w:val="bg-BG"/>
        </w:rPr>
        <w:t>. Начини на заявяване на услугата.</w:t>
      </w:r>
    </w:p>
    <w:p w:rsidR="00FC1550" w:rsidRPr="00391787" w:rsidRDefault="00FC1550" w:rsidP="00391787">
      <w:pPr>
        <w:spacing w:after="0" w:line="360" w:lineRule="auto"/>
        <w:ind w:firstLine="708"/>
        <w:jc w:val="both"/>
        <w:rPr>
          <w:rFonts w:ascii="Times New Roman" w:hAnsi="Times New Roman"/>
          <w:sz w:val="16"/>
          <w:szCs w:val="16"/>
          <w:lang w:val="bg-BG"/>
        </w:rPr>
      </w:pPr>
      <w:r>
        <w:rPr>
          <w:rFonts w:ascii="Times New Roman" w:hAnsi="Times New Roman"/>
          <w:sz w:val="24"/>
          <w:szCs w:val="24"/>
          <w:lang w:val="bg-BG"/>
        </w:rPr>
        <w:t>З</w:t>
      </w:r>
      <w:r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Pr>
          <w:rFonts w:ascii="Times New Roman" w:hAnsi="Times New Roman"/>
          <w:sz w:val="24"/>
          <w:szCs w:val="24"/>
          <w:lang w:val="bg-BG"/>
        </w:rPr>
        <w:t>о и да бъде получено на място) и</w:t>
      </w:r>
      <w:r w:rsidRPr="00FE29BA">
        <w:rPr>
          <w:rFonts w:ascii="Times New Roman" w:hAnsi="Times New Roman"/>
          <w:sz w:val="24"/>
          <w:szCs w:val="24"/>
          <w:lang w:val="bg-BG"/>
        </w:rPr>
        <w:t xml:space="preserve"> </w:t>
      </w:r>
      <w:r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 xml:space="preserve">в училището. </w:t>
      </w:r>
      <w:r w:rsidRPr="003311EA">
        <w:rPr>
          <w:rFonts w:ascii="Times New Roman" w:hAnsi="Times New Roman"/>
          <w:sz w:val="24"/>
          <w:szCs w:val="24"/>
          <w:lang w:val="bg-BG"/>
        </w:rPr>
        <w:br/>
      </w:r>
    </w:p>
    <w:p w:rsidR="00FC1550" w:rsidRPr="00391787" w:rsidRDefault="00FC1550" w:rsidP="00FC1550">
      <w:pPr>
        <w:spacing w:after="0" w:line="360" w:lineRule="auto"/>
        <w:jc w:val="both"/>
        <w:rPr>
          <w:rFonts w:ascii="Times New Roman" w:hAnsi="Times New Roman"/>
          <w:i/>
          <w:sz w:val="16"/>
          <w:szCs w:val="16"/>
          <w:lang w:val="bg-BG"/>
        </w:rPr>
      </w:pPr>
      <w:r>
        <w:rPr>
          <w:rFonts w:ascii="Times New Roman" w:hAnsi="Times New Roman"/>
          <w:i/>
          <w:sz w:val="24"/>
          <w:szCs w:val="24"/>
          <w:lang w:val="bg-BG"/>
        </w:rPr>
        <w:t>6</w:t>
      </w:r>
      <w:r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w:t>
      </w:r>
      <w:r>
        <w:rPr>
          <w:rFonts w:ascii="Times New Roman" w:hAnsi="Times New Roman"/>
          <w:i/>
          <w:sz w:val="24"/>
          <w:szCs w:val="24"/>
          <w:lang w:val="bg-BG"/>
        </w:rPr>
        <w:t>т адрес, на който се предоставя</w:t>
      </w:r>
      <w:r w:rsidRPr="00571151">
        <w:rPr>
          <w:rFonts w:ascii="Times New Roman" w:hAnsi="Times New Roman"/>
          <w:i/>
          <w:sz w:val="24"/>
          <w:szCs w:val="24"/>
          <w:lang w:val="bg-BG"/>
        </w:rPr>
        <w:br/>
      </w:r>
    </w:p>
    <w:p w:rsidR="00FC1550" w:rsidRPr="00FC1550" w:rsidRDefault="00FC1550" w:rsidP="00FC1550">
      <w:pPr>
        <w:spacing w:line="360" w:lineRule="auto"/>
        <w:jc w:val="center"/>
        <w:rPr>
          <w:rFonts w:ascii="Times New Roman" w:hAnsi="Times New Roman"/>
          <w:b/>
          <w:sz w:val="24"/>
          <w:szCs w:val="24"/>
          <w:lang w:val="bg-BG"/>
        </w:rPr>
      </w:pPr>
      <w:r w:rsidRPr="00FC1550">
        <w:rPr>
          <w:rFonts w:ascii="Times New Roman" w:hAnsi="Times New Roman"/>
          <w:b/>
          <w:sz w:val="24"/>
          <w:szCs w:val="24"/>
          <w:lang w:val="bg-BG"/>
        </w:rPr>
        <w:t>Не се предоставя по електронен път</w:t>
      </w:r>
    </w:p>
    <w:p w:rsidR="00FC1550" w:rsidRPr="00FC1550" w:rsidRDefault="00FC1550" w:rsidP="008A149E">
      <w:pPr>
        <w:spacing w:after="0" w:line="360" w:lineRule="auto"/>
        <w:rPr>
          <w:rFonts w:ascii="Times New Roman" w:hAnsi="Times New Roman"/>
          <w:b/>
          <w:sz w:val="24"/>
          <w:szCs w:val="24"/>
          <w:lang w:val="bg-BG"/>
        </w:rPr>
      </w:pPr>
      <w:r>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r w:rsidR="008A149E">
        <w:rPr>
          <w:rFonts w:ascii="Times New Roman" w:hAnsi="Times New Roman"/>
          <w:b/>
          <w:sz w:val="24"/>
          <w:szCs w:val="24"/>
          <w:lang w:val="bg-BG"/>
        </w:rPr>
        <w:t xml:space="preserve">                                                        </w:t>
      </w:r>
      <w:r w:rsidRPr="00FC1550">
        <w:rPr>
          <w:rFonts w:ascii="Times New Roman" w:hAnsi="Times New Roman"/>
          <w:b/>
          <w:sz w:val="24"/>
          <w:szCs w:val="24"/>
          <w:lang w:val="bg-BG"/>
        </w:rPr>
        <w:t>Безсрочен</w:t>
      </w:r>
    </w:p>
    <w:p w:rsidR="00FC1550" w:rsidRPr="00B627DB" w:rsidRDefault="00FC1550" w:rsidP="00FC1550">
      <w:pPr>
        <w:spacing w:after="0" w:line="360" w:lineRule="auto"/>
        <w:rPr>
          <w:rFonts w:ascii="Times New Roman" w:hAnsi="Times New Roman"/>
          <w:color w:val="000000"/>
          <w:sz w:val="24"/>
          <w:szCs w:val="24"/>
          <w:lang w:eastAsia="bg-BG"/>
        </w:rPr>
      </w:pPr>
      <w:r>
        <w:rPr>
          <w:rFonts w:ascii="Times New Roman" w:hAnsi="Times New Roman"/>
          <w:i/>
          <w:sz w:val="24"/>
          <w:szCs w:val="24"/>
          <w:lang w:val="bg-BG"/>
        </w:rPr>
        <w:t>8</w:t>
      </w:r>
      <w:r w:rsidRPr="00571151">
        <w:rPr>
          <w:rFonts w:ascii="Times New Roman" w:hAnsi="Times New Roman"/>
          <w:i/>
          <w:sz w:val="24"/>
          <w:szCs w:val="24"/>
          <w:lang w:val="bg-BG"/>
        </w:rPr>
        <w:t>. Такси или цени</w:t>
      </w:r>
      <w:r w:rsidRPr="00571151">
        <w:rPr>
          <w:rFonts w:ascii="Times New Roman" w:hAnsi="Times New Roman"/>
          <w:i/>
          <w:sz w:val="24"/>
          <w:szCs w:val="24"/>
          <w:lang w:val="bg-BG"/>
        </w:rPr>
        <w:br/>
      </w:r>
      <w:r w:rsidRPr="00FC1550">
        <w:rPr>
          <w:rFonts w:ascii="Times New Roman" w:hAnsi="Times New Roman"/>
          <w:b/>
          <w:color w:val="000000"/>
          <w:sz w:val="24"/>
          <w:szCs w:val="24"/>
          <w:lang w:val="bg-BG" w:eastAsia="bg-BG"/>
        </w:rPr>
        <w:t>Такси за валидиране на компетентности, придобити чрез неформално обучение и информално учене се събират съгласно чл. 7 от Тарифа за таксите, които се събират в системата на предучилищното и училищното образование</w:t>
      </w:r>
      <w:r w:rsidRPr="00FC1550">
        <w:rPr>
          <w:rFonts w:ascii="Times New Roman" w:hAnsi="Times New Roman"/>
          <w:b/>
          <w:color w:val="000000"/>
          <w:sz w:val="24"/>
          <w:szCs w:val="24"/>
          <w:lang w:eastAsia="bg-BG"/>
        </w:rPr>
        <w:t>.</w:t>
      </w:r>
    </w:p>
    <w:p w:rsidR="00FC1550" w:rsidRPr="008A149E" w:rsidRDefault="00FC1550" w:rsidP="00FC1550">
      <w:pPr>
        <w:spacing w:after="0" w:line="360" w:lineRule="auto"/>
        <w:jc w:val="both"/>
        <w:rPr>
          <w:rFonts w:ascii="Times New Roman" w:hAnsi="Times New Roman"/>
          <w:sz w:val="16"/>
          <w:szCs w:val="16"/>
          <w:lang w:val="bg-BG"/>
        </w:rPr>
      </w:pPr>
    </w:p>
    <w:p w:rsidR="00FC1550" w:rsidRPr="00391787" w:rsidRDefault="00FC1550" w:rsidP="00391787">
      <w:pPr>
        <w:spacing w:after="0" w:line="360" w:lineRule="auto"/>
        <w:jc w:val="both"/>
        <w:rPr>
          <w:rFonts w:ascii="Times New Roman" w:hAnsi="Times New Roman"/>
          <w:b/>
          <w:sz w:val="24"/>
          <w:szCs w:val="24"/>
          <w:lang w:val="bg-BG"/>
        </w:rPr>
      </w:pPr>
      <w:r>
        <w:rPr>
          <w:rFonts w:ascii="Times New Roman" w:hAnsi="Times New Roman"/>
          <w:i/>
          <w:sz w:val="24"/>
          <w:szCs w:val="24"/>
          <w:lang w:val="bg-BG"/>
        </w:rPr>
        <w:t>9</w:t>
      </w:r>
      <w:r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Pr="00571151">
        <w:rPr>
          <w:rFonts w:ascii="Times New Roman" w:hAnsi="Times New Roman"/>
          <w:i/>
          <w:sz w:val="24"/>
          <w:szCs w:val="24"/>
          <w:lang w:val="bg-BG"/>
        </w:rPr>
        <w:br/>
      </w:r>
      <w:r w:rsidR="00391787">
        <w:rPr>
          <w:rFonts w:ascii="Times New Roman" w:hAnsi="Times New Roman"/>
          <w:b/>
          <w:sz w:val="24"/>
          <w:szCs w:val="24"/>
        </w:rPr>
        <w:t xml:space="preserve">                          </w:t>
      </w:r>
      <w:r w:rsidRPr="00FC1550">
        <w:rPr>
          <w:rFonts w:ascii="Times New Roman" w:hAnsi="Times New Roman"/>
          <w:b/>
          <w:sz w:val="24"/>
          <w:szCs w:val="24"/>
          <w:lang w:val="bg-BG"/>
        </w:rPr>
        <w:t>Регионалното управление на образованието</w:t>
      </w:r>
      <w:r w:rsidR="00391787">
        <w:rPr>
          <w:rFonts w:ascii="Times New Roman" w:hAnsi="Times New Roman"/>
          <w:b/>
          <w:sz w:val="24"/>
          <w:szCs w:val="24"/>
        </w:rPr>
        <w:t xml:space="preserve"> – </w:t>
      </w:r>
      <w:r w:rsidR="00391787">
        <w:rPr>
          <w:rFonts w:ascii="Times New Roman" w:hAnsi="Times New Roman"/>
          <w:b/>
          <w:sz w:val="24"/>
          <w:szCs w:val="24"/>
          <w:lang w:val="bg-BG"/>
        </w:rPr>
        <w:t>София-регион</w:t>
      </w:r>
    </w:p>
    <w:p w:rsidR="00FC1550" w:rsidRPr="00FC1550" w:rsidRDefault="00FC1550" w:rsidP="00FC1550">
      <w:pPr>
        <w:spacing w:after="0" w:line="360" w:lineRule="auto"/>
        <w:jc w:val="center"/>
        <w:rPr>
          <w:rFonts w:ascii="Times New Roman" w:hAnsi="Times New Roman"/>
          <w:b/>
          <w:sz w:val="24"/>
          <w:szCs w:val="24"/>
          <w:lang w:val="bg-BG"/>
        </w:rPr>
      </w:pPr>
      <w:r w:rsidRPr="00FC1550">
        <w:rPr>
          <w:rFonts w:ascii="Times New Roman" w:hAnsi="Times New Roman"/>
          <w:b/>
          <w:sz w:val="24"/>
          <w:szCs w:val="24"/>
          <w:lang w:val="bg-BG"/>
        </w:rPr>
        <w:t>Министерство на образованието и науката</w:t>
      </w:r>
    </w:p>
    <w:p w:rsidR="00FC1550" w:rsidRPr="008A149E" w:rsidRDefault="00FC1550" w:rsidP="00FC1550">
      <w:pPr>
        <w:spacing w:after="0" w:line="360" w:lineRule="auto"/>
        <w:jc w:val="both"/>
        <w:rPr>
          <w:rFonts w:ascii="Times New Roman" w:hAnsi="Times New Roman"/>
          <w:i/>
          <w:sz w:val="16"/>
          <w:szCs w:val="16"/>
          <w:lang w:val="bg-BG"/>
        </w:rPr>
      </w:pPr>
    </w:p>
    <w:p w:rsidR="00FC1550" w:rsidRPr="00391787" w:rsidRDefault="00FC1550" w:rsidP="00FC1550">
      <w:pPr>
        <w:spacing w:after="0" w:line="360" w:lineRule="auto"/>
        <w:rPr>
          <w:rFonts w:ascii="Times New Roman" w:hAnsi="Times New Roman"/>
          <w:i/>
          <w:sz w:val="16"/>
          <w:szCs w:val="16"/>
          <w:lang w:val="bg-BG"/>
        </w:rPr>
      </w:pPr>
      <w:r w:rsidRPr="00571151">
        <w:rPr>
          <w:rFonts w:ascii="Times New Roman" w:hAnsi="Times New Roman"/>
          <w:i/>
          <w:sz w:val="24"/>
          <w:szCs w:val="24"/>
          <w:lang w:val="bg-BG"/>
        </w:rPr>
        <w:t>1</w:t>
      </w:r>
      <w:r>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FC1550" w:rsidRPr="00FC1550" w:rsidRDefault="00FC1550" w:rsidP="00FC1550">
      <w:pPr>
        <w:spacing w:after="0" w:line="360" w:lineRule="auto"/>
        <w:jc w:val="both"/>
        <w:rPr>
          <w:rFonts w:ascii="Times New Roman" w:hAnsi="Times New Roman"/>
          <w:b/>
          <w:sz w:val="24"/>
          <w:szCs w:val="24"/>
        </w:rPr>
      </w:pPr>
      <w:r w:rsidRPr="00FC1550">
        <w:rPr>
          <w:rFonts w:ascii="Times New Roman" w:hAnsi="Times New Roman"/>
          <w:b/>
          <w:sz w:val="24"/>
          <w:szCs w:val="24"/>
          <w:lang w:val="bg-BG"/>
        </w:rPr>
        <w:t>Отказът се обжалва по реда на Административнопроцесуалния кодекс пред Административен съд</w:t>
      </w:r>
      <w:r w:rsidRPr="00FC1550">
        <w:rPr>
          <w:rFonts w:ascii="Times New Roman" w:hAnsi="Times New Roman"/>
          <w:b/>
          <w:sz w:val="24"/>
          <w:szCs w:val="24"/>
        </w:rPr>
        <w:t>.</w:t>
      </w:r>
    </w:p>
    <w:p w:rsidR="00FC1550" w:rsidRPr="00B627DB" w:rsidRDefault="00FC1550" w:rsidP="00FC1550">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br/>
      </w:r>
      <w:r w:rsidRPr="00B627DB">
        <w:rPr>
          <w:rFonts w:ascii="Times New Roman" w:hAnsi="Times New Roman"/>
          <w:i/>
          <w:sz w:val="24"/>
          <w:szCs w:val="24"/>
          <w:lang w:val="bg-BG"/>
        </w:rPr>
        <w:t>11. Електронен адрес за предложения във връзка с услугата</w:t>
      </w:r>
    </w:p>
    <w:p w:rsidR="00FC1550" w:rsidRPr="003A031C" w:rsidRDefault="00391787" w:rsidP="00391787">
      <w:pPr>
        <w:spacing w:after="0" w:line="360" w:lineRule="auto"/>
        <w:ind w:firstLine="708"/>
        <w:rPr>
          <w:rFonts w:ascii="Times New Roman" w:eastAsia="Times New Roman" w:hAnsi="Times New Roman"/>
          <w:b/>
          <w:color w:val="000000"/>
          <w:sz w:val="24"/>
          <w:szCs w:val="24"/>
          <w:lang w:eastAsia="bg-BG"/>
        </w:rPr>
      </w:pPr>
      <w:r>
        <w:rPr>
          <w:rFonts w:ascii="Times New Roman" w:eastAsiaTheme="minorHAnsi" w:hAnsi="Times New Roman"/>
          <w:b/>
          <w:color w:val="2F5496" w:themeColor="accent5" w:themeShade="BF"/>
          <w:sz w:val="24"/>
          <w:szCs w:val="24"/>
          <w:shd w:val="clear" w:color="auto" w:fill="FFFFFF"/>
          <w:lang w:val="bg-BG"/>
        </w:rPr>
        <w:t xml:space="preserve">                                                nu_ot_pi@</w:t>
      </w:r>
      <w:r w:rsidR="00FC1550" w:rsidRPr="003A031C">
        <w:rPr>
          <w:rFonts w:ascii="Times New Roman" w:eastAsiaTheme="minorHAnsi" w:hAnsi="Times New Roman"/>
          <w:b/>
          <w:color w:val="2F5496" w:themeColor="accent5" w:themeShade="BF"/>
          <w:sz w:val="24"/>
          <w:szCs w:val="24"/>
          <w:shd w:val="clear" w:color="auto" w:fill="FFFFFF"/>
          <w:lang w:val="bg-BG"/>
        </w:rPr>
        <w:t>abv.bg</w:t>
      </w:r>
    </w:p>
    <w:p w:rsidR="00FC1550" w:rsidRPr="002D1336" w:rsidRDefault="00FC1550" w:rsidP="00FC1550">
      <w:pPr>
        <w:spacing w:after="0" w:line="240" w:lineRule="auto"/>
        <w:jc w:val="center"/>
        <w:rPr>
          <w:rFonts w:ascii="Times New Roman" w:hAnsi="Times New Roman"/>
          <w:sz w:val="24"/>
          <w:szCs w:val="24"/>
        </w:rPr>
      </w:pPr>
      <w:r>
        <w:rPr>
          <w:rFonts w:ascii="Times New Roman" w:hAnsi="Times New Roman"/>
          <w:i/>
          <w:sz w:val="24"/>
          <w:szCs w:val="24"/>
          <w:lang w:val="bg-BG"/>
        </w:rPr>
        <w:t xml:space="preserve">       </w:t>
      </w:r>
      <w:r>
        <w:rPr>
          <w:rFonts w:ascii="Times New Roman" w:hAnsi="Times New Roman"/>
          <w:i/>
          <w:sz w:val="24"/>
          <w:szCs w:val="24"/>
        </w:rPr>
        <w:t xml:space="preserve"> (</w:t>
      </w:r>
      <w:r w:rsidRPr="00365E96">
        <w:rPr>
          <w:rFonts w:ascii="Times New Roman" w:hAnsi="Times New Roman"/>
          <w:i/>
          <w:sz w:val="24"/>
          <w:szCs w:val="24"/>
          <w:lang w:val="bg-BG"/>
        </w:rPr>
        <w:t>електронен адрес на училището</w:t>
      </w:r>
      <w:r>
        <w:rPr>
          <w:rFonts w:ascii="Times New Roman" w:hAnsi="Times New Roman"/>
          <w:sz w:val="24"/>
          <w:szCs w:val="24"/>
        </w:rPr>
        <w:t>)</w:t>
      </w:r>
    </w:p>
    <w:p w:rsidR="00FC1550" w:rsidRPr="00391787" w:rsidRDefault="00FC1550" w:rsidP="00FC1550">
      <w:pPr>
        <w:spacing w:after="0" w:line="360" w:lineRule="auto"/>
        <w:jc w:val="both"/>
        <w:rPr>
          <w:rFonts w:ascii="Times New Roman" w:hAnsi="Times New Roman"/>
          <w:sz w:val="16"/>
          <w:szCs w:val="16"/>
          <w:lang w:val="bg-BG"/>
        </w:rPr>
      </w:pPr>
    </w:p>
    <w:p w:rsidR="00FC1550" w:rsidRPr="00B627DB" w:rsidRDefault="00FC1550" w:rsidP="00FC1550">
      <w:pPr>
        <w:spacing w:after="0" w:line="360" w:lineRule="auto"/>
        <w:jc w:val="both"/>
        <w:rPr>
          <w:rFonts w:ascii="Times New Roman" w:hAnsi="Times New Roman"/>
          <w:i/>
          <w:sz w:val="24"/>
          <w:szCs w:val="24"/>
          <w:lang w:val="bg-BG"/>
        </w:rPr>
      </w:pPr>
      <w:r w:rsidRPr="00B627DB">
        <w:rPr>
          <w:rFonts w:ascii="Times New Roman" w:hAnsi="Times New Roman"/>
          <w:i/>
          <w:sz w:val="24"/>
          <w:szCs w:val="24"/>
          <w:lang w:val="bg-BG"/>
        </w:rPr>
        <w:t>12. Начини на получаване на резултата от услугата</w:t>
      </w:r>
    </w:p>
    <w:p w:rsidR="00FC1550" w:rsidRPr="0095483D" w:rsidRDefault="00FC1550" w:rsidP="00391787">
      <w:pPr>
        <w:spacing w:after="0" w:line="360" w:lineRule="auto"/>
        <w:ind w:firstLine="708"/>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3A031C" w:rsidRPr="008A149E" w:rsidRDefault="003A031C" w:rsidP="003A031C">
      <w:pPr>
        <w:spacing w:after="0" w:line="240" w:lineRule="auto"/>
        <w:jc w:val="both"/>
        <w:rPr>
          <w:rFonts w:ascii="Times New Roman" w:hAnsi="Times New Roman"/>
          <w:sz w:val="16"/>
          <w:szCs w:val="16"/>
          <w:lang w:val="bg-BG"/>
        </w:rPr>
      </w:pPr>
    </w:p>
    <w:p w:rsidR="003A031C" w:rsidRPr="003A031C" w:rsidRDefault="003A031C" w:rsidP="003A031C">
      <w:pPr>
        <w:spacing w:after="0" w:line="360" w:lineRule="auto"/>
        <w:jc w:val="center"/>
        <w:rPr>
          <w:rFonts w:ascii="Times New Roman" w:hAnsi="Times New Roman"/>
          <w:b/>
          <w:sz w:val="24"/>
          <w:szCs w:val="24"/>
          <w:lang w:val="bg-BG"/>
        </w:rPr>
      </w:pPr>
      <w:r w:rsidRPr="003A031C">
        <w:rPr>
          <w:rFonts w:ascii="Times New Roman" w:hAnsi="Times New Roman"/>
          <w:b/>
          <w:sz w:val="24"/>
          <w:szCs w:val="24"/>
          <w:lang w:val="bg-BG"/>
        </w:rPr>
        <w:t>Лично/</w:t>
      </w:r>
      <w:r w:rsidRPr="003A031C">
        <w:rPr>
          <w:rFonts w:ascii="Times New Roman" w:hAnsi="Times New Roman"/>
          <w:b/>
          <w:sz w:val="24"/>
          <w:szCs w:val="24"/>
          <w:lang w:val="bg-BG" w:eastAsia="bg-BG"/>
        </w:rPr>
        <w:t xml:space="preserve">от родителя/настойника на ученика/ </w:t>
      </w:r>
      <w:r w:rsidRPr="003A031C">
        <w:rPr>
          <w:rFonts w:ascii="Times New Roman" w:hAnsi="Times New Roman"/>
          <w:b/>
          <w:sz w:val="24"/>
          <w:szCs w:val="24"/>
          <w:lang w:val="bg-BG"/>
        </w:rPr>
        <w:t>чрез упълномощено лице</w:t>
      </w:r>
    </w:p>
    <w:p w:rsidR="00A51969" w:rsidRDefault="00A51969"/>
    <w:sectPr w:rsidR="00A519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394"/>
    <w:rsid w:val="00085CFB"/>
    <w:rsid w:val="00391787"/>
    <w:rsid w:val="003A031C"/>
    <w:rsid w:val="004B7031"/>
    <w:rsid w:val="008A149E"/>
    <w:rsid w:val="00A51969"/>
    <w:rsid w:val="00B572D4"/>
    <w:rsid w:val="00C13394"/>
    <w:rsid w:val="00EA2EDC"/>
    <w:rsid w:val="00FC155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F7C71C-18CF-490E-A64B-8A7961C53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31C"/>
    <w:rPr>
      <w:rFonts w:eastAsiaTheme="minorEastAsia"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1550"/>
    <w:pPr>
      <w:ind w:left="720"/>
      <w:contextualSpacing/>
    </w:pPr>
  </w:style>
  <w:style w:type="paragraph" w:styleId="Title">
    <w:name w:val="Title"/>
    <w:basedOn w:val="Normal"/>
    <w:link w:val="TitleChar"/>
    <w:qFormat/>
    <w:rsid w:val="00391787"/>
    <w:pPr>
      <w:spacing w:after="0" w:line="240" w:lineRule="auto"/>
      <w:jc w:val="center"/>
    </w:pPr>
    <w:rPr>
      <w:rFonts w:ascii="Times New Roman" w:eastAsia="Times New Roman" w:hAnsi="Times New Roman"/>
      <w:b/>
      <w:bCs/>
      <w:sz w:val="24"/>
      <w:szCs w:val="24"/>
      <w:lang w:val="x-none" w:eastAsia="x-none"/>
    </w:rPr>
  </w:style>
  <w:style w:type="character" w:customStyle="1" w:styleId="TitleChar">
    <w:name w:val="Title Char"/>
    <w:basedOn w:val="DefaultParagraphFont"/>
    <w:link w:val="Title"/>
    <w:rsid w:val="00391787"/>
    <w:rPr>
      <w:rFonts w:ascii="Times New Roman" w:eastAsia="Times New Roman" w:hAnsi="Times New Roman" w:cs="Times New Roman"/>
      <w:b/>
      <w:bCs/>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EliteDesk 800 G1</dc:creator>
  <cp:keywords/>
  <dc:description/>
  <cp:lastModifiedBy>V_Gyurova</cp:lastModifiedBy>
  <cp:revision>2</cp:revision>
  <dcterms:created xsi:type="dcterms:W3CDTF">2020-01-22T18:35:00Z</dcterms:created>
  <dcterms:modified xsi:type="dcterms:W3CDTF">2020-01-22T18:35:00Z</dcterms:modified>
</cp:coreProperties>
</file>